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framePr w:w="0" w:wrap="auto" w:vAnchor="margin" w:hAnchor="text" w:yAlign="inline"/>
        <w:widowControl/>
        <w:shd w:val="clear" w:color="auto" w:fill="FFFFFF"/>
        <w:jc w:val="center"/>
        <w:rPr>
          <w:rStyle w:val="9"/>
          <w:rFonts w:hint="eastAsia" w:ascii="Arial Unicode MS" w:hAnsi="Arial Unicode MS" w:eastAsia="Arial Unicode MS" w:cs="Arial Unicode MS"/>
          <w:b/>
          <w:bCs/>
          <w:i w:val="0"/>
          <w:iCs w:val="0"/>
          <w:kern w:val="0"/>
          <w:sz w:val="30"/>
          <w:szCs w:val="30"/>
          <w:rtl w:val="0"/>
          <w:lang w:val="zh-TW" w:eastAsia="zh-TW"/>
        </w:rPr>
      </w:pPr>
      <w:r>
        <w:rPr>
          <w:rStyle w:val="9"/>
          <w:rFonts w:hint="eastAsia" w:ascii="Arial Unicode MS" w:hAnsi="Arial Unicode MS" w:eastAsia="Arial Unicode MS" w:cs="Arial Unicode MS"/>
          <w:b/>
          <w:bCs/>
          <w:i w:val="0"/>
          <w:iCs w:val="0"/>
          <w:kern w:val="0"/>
          <w:sz w:val="30"/>
          <w:szCs w:val="30"/>
          <w:rtl w:val="0"/>
          <w:lang w:val="zh-CN" w:eastAsia="zh-CN"/>
        </w:rPr>
        <w:t>快乐芭蕾</w:t>
      </w:r>
      <w:r>
        <w:rPr>
          <w:rStyle w:val="9"/>
          <w:rFonts w:hint="eastAsia" w:ascii="Arial Unicode MS" w:hAnsi="Arial Unicode MS" w:eastAsia="Arial Unicode MS" w:cs="Arial Unicode MS"/>
          <w:b/>
          <w:bCs/>
          <w:i w:val="0"/>
          <w:iCs w:val="0"/>
          <w:kern w:val="0"/>
          <w:sz w:val="30"/>
          <w:szCs w:val="30"/>
          <w:rtl w:val="0"/>
          <w:lang w:val="zh-TW" w:eastAsia="zh-TW"/>
        </w:rPr>
        <w:t>校园招聘简章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center"/>
        <w:rPr>
          <w:rStyle w:val="9"/>
          <w:rFonts w:hint="eastAsia" w:ascii="Arial Unicode MS" w:hAnsi="Arial Unicode MS" w:eastAsia="Arial Unicode MS" w:cs="Arial Unicode MS"/>
          <w:b/>
          <w:bCs/>
          <w:i w:val="0"/>
          <w:iCs w:val="0"/>
          <w:kern w:val="0"/>
          <w:sz w:val="30"/>
          <w:szCs w:val="30"/>
          <w:rtl w:val="0"/>
          <w:lang w:val="zh-TW" w:eastAsia="zh-TW"/>
        </w:rPr>
      </w:pP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hAnsi="方正姚体" w:eastAsia="方正姚体" w:asciiTheme="majorAscii" w:cstheme="majorBidi"/>
          <w:outline w:val="0"/>
          <w:color w:val="000000"/>
          <w:kern w:val="0"/>
          <w:sz w:val="28"/>
          <w:szCs w:val="28"/>
          <w:u w:color="000000"/>
        </w:rPr>
      </w:pPr>
      <w:r>
        <w:rPr>
          <w:rStyle w:val="9"/>
          <w:rFonts w:hint="default" w:ascii="Arial Unicode MS" w:hAnsi="Arial Unicode MS" w:eastAsia="Arial Unicode MS" w:cs="Arial Unicode MS"/>
          <w:b w:val="0"/>
          <w:bCs w:val="0"/>
          <w:i w:val="0"/>
          <w:iCs w:val="0"/>
          <w:kern w:val="0"/>
          <w:sz w:val="18"/>
          <w:szCs w:val="18"/>
          <w:rtl w:val="0"/>
          <w:lang w:val="en-US"/>
        </w:rPr>
        <w:t> 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ind w:firstLine="360"/>
        <w:jc w:val="left"/>
        <w:rPr>
          <w:rStyle w:val="9"/>
          <w:rFonts w:hint="eastAsia" w:hAnsi="方正姚体" w:eastAsia="方正姚体" w:asciiTheme="majorAscii" w:cstheme="majorBidi"/>
          <w:kern w:val="0"/>
          <w:sz w:val="28"/>
          <w:szCs w:val="28"/>
          <w:lang w:val="zh-TW" w:eastAsia="zh-TW"/>
        </w:rPr>
      </w:pP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CN" w:eastAsia="zh-CN"/>
        </w:rPr>
        <w:t>快乐芭蕾旗下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TW" w:eastAsia="zh-TW"/>
        </w:rPr>
        <w:t>嘉悦芭蕾舞蹈学校成立于2012年8月，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CN" w:eastAsia="zh-CN"/>
        </w:rPr>
        <w:t>是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TW" w:eastAsia="zh-TW"/>
        </w:rPr>
        <w:t>专注于儿童芭蕾舞教育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CN" w:eastAsia="zh-CN"/>
        </w:rPr>
        <w:t>的舞蹈培训品牌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TW" w:eastAsia="zh-TW"/>
        </w:rPr>
        <w:t>。目前在北京核心区域开设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CN" w:eastAsia="zh-CN"/>
        </w:rPr>
        <w:t>5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TW" w:eastAsia="zh-TW"/>
        </w:rPr>
        <w:t>家校区。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ind w:firstLine="360"/>
        <w:jc w:val="left"/>
        <w:rPr>
          <w:rStyle w:val="9"/>
          <w:rFonts w:hint="eastAsia" w:hAnsi="方正姚体" w:eastAsia="方正姚体" w:asciiTheme="majorAscii" w:cstheme="majorBidi"/>
          <w:kern w:val="0"/>
          <w:sz w:val="28"/>
          <w:szCs w:val="28"/>
          <w:lang w:val="zh-TW" w:eastAsia="zh-TW"/>
        </w:rPr>
      </w:pP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CN" w:eastAsia="zh-CN"/>
        </w:rPr>
        <w:t>快乐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TW" w:eastAsia="zh-TW"/>
        </w:rPr>
        <w:t>芭蕾是中国舞蹈家协会五星（最高级别）、英国皇家舞蹈学院（RAD）、澳洲联邦舞蹈教师协会（CSTD）、香港舞蹈总会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CN" w:eastAsia="zh-CN"/>
        </w:rPr>
        <w:t>的会员单位。同时也是</w:t>
      </w:r>
      <w:r>
        <w:rPr>
          <w:rStyle w:val="9"/>
          <w:rFonts w:hint="eastAsia" w:hAnsi="方正姚体" w:eastAsia="方正姚体" w:asciiTheme="majorAscii" w:cstheme="majorBidi"/>
          <w:b w:val="0"/>
          <w:bCs w:val="0"/>
          <w:i w:val="0"/>
          <w:iCs w:val="0"/>
          <w:kern w:val="0"/>
          <w:sz w:val="28"/>
          <w:szCs w:val="28"/>
          <w:rtl w:val="0"/>
          <w:lang w:val="zh-TW" w:eastAsia="zh-TW"/>
        </w:rPr>
        <w:t>北京舞蹈学院校外考级单位。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b/>
          <w:bCs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b w:val="0"/>
          <w:bCs w:val="0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招聘职位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商场流量专员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岗位职责：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1.参与设计并执行公司制定的引流活动，通过活动吸引流量，同时完成专业的课程讲解、舞蹈知识普及；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2.探索商场流量红利，以展台及活动为主要形式，邀约家长参加爆品课，并提高课到场率；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3.通过咨询和接待完成爆品课销售，并能总结问题和沟通语言，形成标准化的sop；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4.对活动的流量数据进行统计分析，产生数据漏斗，迭代可复制方法论；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 xml:space="preserve"> 任职资格：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普通话标准，性格好，亲和力较强，学习能力较强。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薪资待遇：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实习期 薪资8K（不打折）+提成（4-20K） 月休8天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毕业后：提供五险一金+年终奖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教务专员：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岗位职责：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1.负责校区前台来访的客户，记录客户需求，及时将客户信息转给老师。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2.负责校区学员及家长接待工作，维护现有客户，保持积极沟通，提供优质服务。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3.负责校区环境的维护，保持校区环境的整洁，如有损坏需及时报修处理。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4.定期接受企业培训，掌握服务技巧。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5.校区基本教务数据统计汇总。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任职资格：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形象好 气质佳 有较强的亲和力和客户服务意识。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薪资待遇：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薪资：6K（实习期不打折）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 xml:space="preserve">工作时间：上一休一 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毕业后：五险一金+年终奖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市场开拓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岗位职责：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1.负责校区招生宣传工作，推广品牌知名度；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2.负责招生渠道的挖掘和谈判，渠道咨询量的创造；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3.负责校区地推活动，搜集信息，提高成单率及信息量；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4.负责校区大型市场活动的执行。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任职资格：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1、目标感、抗压性强，喜欢市场、销售类工作；</w:t>
      </w:r>
    </w:p>
    <w:p>
      <w:pPr>
        <w:pStyle w:val="8"/>
        <w:framePr w:w="0" w:wrap="auto" w:vAnchor="margin" w:hAnchor="text" w:yAlign="inline"/>
        <w:widowControl/>
        <w:shd w:val="clear" w:color="auto" w:fill="FFFFFF"/>
        <w:jc w:val="left"/>
        <w:rPr>
          <w:rStyle w:val="9"/>
          <w:rFonts w:hint="default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</w:pP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2、性格外向亲和力好，学习能力强。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t>薪资：</w:t>
      </w:r>
      <w:r>
        <w:rPr>
          <w:rStyle w:val="9"/>
          <w:rFonts w:hint="eastAsia" w:ascii="Helvetica" w:hAnsi="Helvetica" w:eastAsia="宋体" w:cs="Helvetica"/>
          <w:outline w:val="0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t>实习期 薪资8K（不打折）+提成（4-20K） 月休8天</w:t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t>毕业后：提供五险一金+年终奖</w:t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bookmarkStart w:id="0" w:name="_GoBack"/>
      <w:bookmarkEnd w:id="0"/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t>备注：以上岗位可以轮流试岗。</w:t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t>我司已成功通过湖南科技大学就业指导中心审核 将于2021年3月11日下午14：00--16：00 进行专场宣讲会。感兴趣的同学请到场参加！</w:t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t>联系方式：17801580449</w:t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t>联系人：葛老师</w:t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  <w:r>
        <w:rPr>
          <w:rStyle w:val="9"/>
          <w:rFonts w:hint="eastAsia" w:ascii="Helvetica" w:hAnsi="Helvetica" w:eastAsia="宋体" w:cs="Helvetica"/>
          <w:color w:val="000000"/>
          <w:kern w:val="0"/>
          <w:sz w:val="28"/>
          <w:szCs w:val="28"/>
          <w:u w:color="000000"/>
          <w:lang w:val="en-US" w:eastAsia="zh-CN"/>
        </w:rPr>
        <w:br w:type="textWrapping"/>
      </w:r>
    </w:p>
    <w:p>
      <w:pPr>
        <w:pStyle w:val="8"/>
        <w:framePr w:w="0" w:wrap="auto" w:vAnchor="margin" w:hAnchor="text" w:yAlign="inline"/>
        <w:widowControl/>
        <w:jc w:val="right"/>
      </w:pPr>
    </w:p>
    <w:sectPr>
      <w:headerReference r:id="rId3" w:type="default"/>
      <w:footerReference r:id="rId4" w:type="default"/>
      <w:pgSz w:w="11900" w:h="16840"/>
      <w:pgMar w:top="1440" w:right="1800" w:bottom="1440" w:left="1800" w:header="454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0" w:wrap="auto" w:vAnchor="margin" w:hAnchor="text" w:yAlign="inlin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clear" w:pos="9360"/>
      </w:tabs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0" w:wrap="auto" w:vAnchor="margin" w:hAnchor="text" w:yAlign="inline"/>
      <w:tabs>
        <w:tab w:val="right" w:pos="8280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w:rsids>
    <w:rsidRoot w:val="00000000"/>
    <w:rsid w:val="02F34548"/>
    <w:rsid w:val="03CB6177"/>
    <w:rsid w:val="080B3747"/>
    <w:rsid w:val="095A2E53"/>
    <w:rsid w:val="09C84394"/>
    <w:rsid w:val="0C5E1226"/>
    <w:rsid w:val="1B2928A5"/>
    <w:rsid w:val="249C16E7"/>
    <w:rsid w:val="312130B3"/>
    <w:rsid w:val="42804100"/>
    <w:rsid w:val="44395531"/>
    <w:rsid w:val="4C3E18D8"/>
    <w:rsid w:val="526C3443"/>
    <w:rsid w:val="5B2F068E"/>
    <w:rsid w:val="6B46087E"/>
    <w:rsid w:val="7B6601F6"/>
    <w:rsid w:val="7CDD0D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1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center"/>
      <w:outlineLvl w:val="0"/>
    </w:pPr>
    <w:rPr>
      <w:rFonts w:ascii="Calibri" w:hAnsi="Calibri" w:eastAsia="Arial Unicode MS" w:cs="Arial Unicode MS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paragraph" w:customStyle="1" w:styleId="7">
    <w:name w:val="Header &amp; Footer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36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0"/>
      <w:szCs w:val="20"/>
      <w:u w:val="none" w:color="auto"/>
      <w:shd w:val="clear" w:color="auto" w:fill="auto"/>
      <w:vertAlign w:val="baseline"/>
    </w:rPr>
  </w:style>
  <w:style w:type="paragraph" w:customStyle="1" w:styleId="8">
    <w:name w:val="正文1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0"/>
    </w:pPr>
    <w:rPr>
      <w:rFonts w:hint="eastAsia" w:ascii="Arial Unicode MS" w:hAnsi="Arial Unicode MS" w:eastAsia="Calibri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customStyle="1" w:styleId="9">
    <w:name w:val="None"/>
    <w:qFormat/>
    <w:uiPriority w:val="0"/>
    <w:rPr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63500" dir="5400000" rotWithShape="0">
              <a:srgbClr val="000000">
                <a:alpha val="45000"/>
              </a:srgbClr>
            </a:outerShdw>
          </a:effectLst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hueOff val="-474196"/>
            <a:satOff val="-7125"/>
            <a:lumOff val="-3414"/>
          </a:schemeClr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1398</Words>
  <Characters>1509</Characters>
  <TotalTime>22</TotalTime>
  <ScaleCrop>false</ScaleCrop>
  <LinksUpToDate>false</LinksUpToDate>
  <CharactersWithSpaces>1743</CharactersWithSpaces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2020-11-12T07:53:00Z</dcterms:created>
  <dc:creator>bonni</dc:creator>
  <cp:lastModifiedBy>Jasmine</cp:lastModifiedBy>
  <dcterms:modified xsi:type="dcterms:W3CDTF">2021-03-09T03:54:57Z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